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附件3：</w:t>
      </w:r>
    </w:p>
    <w:p>
      <w:pPr>
        <w:spacing w:line="360" w:lineRule="auto"/>
        <w:jc w:val="center"/>
        <w:rPr>
          <w:rStyle w:val="9"/>
          <w:rFonts w:ascii="黑体" w:hAnsi="黑体" w:eastAsia="黑体" w:cs="黑体"/>
          <w:color w:val="000000"/>
          <w:sz w:val="36"/>
        </w:rPr>
      </w:pPr>
      <w:r>
        <w:rPr>
          <w:rStyle w:val="9"/>
          <w:rFonts w:hint="eastAsia" w:ascii="黑体" w:hAnsi="黑体" w:eastAsia="黑体" w:cs="黑体"/>
          <w:color w:val="000000"/>
          <w:sz w:val="36"/>
        </w:rPr>
        <w:t>人工智能教育学部团委书记处、学生会主席团</w:t>
      </w:r>
    </w:p>
    <w:p>
      <w:pPr>
        <w:spacing w:line="360" w:lineRule="auto"/>
        <w:jc w:val="center"/>
        <w:rPr>
          <w:rStyle w:val="9"/>
          <w:rFonts w:ascii="黑体" w:hAnsi="黑体" w:eastAsia="黑体" w:cs="黑体"/>
          <w:bCs w:val="0"/>
          <w:color w:val="000000"/>
          <w:sz w:val="36"/>
        </w:rPr>
      </w:pPr>
      <w:r>
        <w:rPr>
          <w:rStyle w:val="9"/>
          <w:rFonts w:hint="eastAsia" w:ascii="黑体" w:hAnsi="黑体" w:eastAsia="黑体" w:cs="黑体"/>
          <w:color w:val="000000"/>
          <w:sz w:val="36"/>
        </w:rPr>
        <w:t>岗位职责说明</w:t>
      </w:r>
    </w:p>
    <w:p>
      <w:pPr>
        <w:spacing w:after="2184" w:afterLines="700" w:line="360" w:lineRule="auto"/>
        <w:jc w:val="center"/>
        <w:rPr>
          <w:rFonts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000000"/>
        </w:rPr>
        <w:t>（202</w:t>
      </w:r>
      <w:r>
        <w:rPr>
          <w:rStyle w:val="9"/>
          <w:rFonts w:ascii="黑体" w:hAnsi="黑体" w:eastAsia="黑体" w:cs="黑体"/>
          <w:color w:val="000000"/>
        </w:rPr>
        <w:t>2</w:t>
      </w:r>
      <w:r>
        <w:rPr>
          <w:rStyle w:val="9"/>
          <w:rFonts w:hint="eastAsia" w:ascii="黑体" w:hAnsi="黑体" w:eastAsia="黑体" w:cs="黑体"/>
          <w:color w:val="000000"/>
        </w:rPr>
        <w:t>年</w:t>
      </w:r>
      <w:r>
        <w:rPr>
          <w:rStyle w:val="9"/>
          <w:rFonts w:ascii="黑体" w:hAnsi="黑体" w:eastAsia="黑体" w:cs="黑体"/>
          <w:color w:val="000000"/>
        </w:rPr>
        <w:t>5</w:t>
      </w:r>
      <w:r>
        <w:rPr>
          <w:rStyle w:val="9"/>
          <w:rFonts w:hint="eastAsia" w:ascii="黑体" w:hAnsi="黑体" w:eastAsia="黑体" w:cs="黑体"/>
          <w:color w:val="000000"/>
        </w:rPr>
        <w:t>月修订）</w:t>
      </w:r>
    </w:p>
    <w:p>
      <w:pPr>
        <w:spacing w:after="312" w:afterLines="100" w:line="360" w:lineRule="auto"/>
        <w:ind w:firstLine="560" w:firstLineChars="20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华中师范大学人工智能教育学部团委设团委书记1名、专职团委副书记</w:t>
      </w:r>
      <w:r>
        <w:rPr>
          <w:rFonts w:ascii="仿宋" w:hAnsi="仿宋" w:eastAsia="仿宋"/>
          <w:sz w:val="28"/>
          <w:szCs w:val="24"/>
        </w:rPr>
        <w:t>2</w:t>
      </w:r>
      <w:r>
        <w:rPr>
          <w:rFonts w:hint="eastAsia" w:ascii="仿宋" w:hAnsi="仿宋" w:eastAsia="仿宋"/>
          <w:sz w:val="28"/>
          <w:szCs w:val="24"/>
        </w:rPr>
        <w:t>名、学生团委副书记</w:t>
      </w:r>
      <w:r>
        <w:rPr>
          <w:rFonts w:ascii="仿宋" w:hAnsi="仿宋" w:eastAsia="仿宋"/>
          <w:sz w:val="28"/>
          <w:szCs w:val="24"/>
        </w:rPr>
        <w:t>6</w:t>
      </w:r>
      <w:r>
        <w:rPr>
          <w:rFonts w:hint="eastAsia" w:ascii="仿宋" w:hAnsi="仿宋" w:eastAsia="仿宋"/>
          <w:sz w:val="28"/>
          <w:szCs w:val="24"/>
        </w:rPr>
        <w:t>名（本科生3名，研究生</w:t>
      </w:r>
      <w:r>
        <w:rPr>
          <w:rFonts w:ascii="仿宋" w:hAnsi="仿宋" w:eastAsia="仿宋"/>
          <w:sz w:val="28"/>
          <w:szCs w:val="24"/>
        </w:rPr>
        <w:t>3</w:t>
      </w:r>
      <w:r>
        <w:rPr>
          <w:rFonts w:hint="eastAsia" w:ascii="仿宋" w:hAnsi="仿宋" w:eastAsia="仿宋"/>
          <w:sz w:val="28"/>
          <w:szCs w:val="24"/>
        </w:rPr>
        <w:t>名）；学部学生会主席团设成员3名。</w:t>
      </w:r>
    </w:p>
    <w:p>
      <w:pPr>
        <w:widowControl/>
        <w:jc w:val="left"/>
        <w:rPr>
          <w:rFonts w:ascii="仿宋" w:hAnsi="仿宋" w:eastAsia="仿宋"/>
          <w:sz w:val="28"/>
          <w:szCs w:val="24"/>
        </w:rPr>
      </w:pPr>
      <w:r>
        <w:rPr>
          <w:rFonts w:ascii="仿宋" w:hAnsi="仿宋" w:eastAsia="仿宋"/>
          <w:sz w:val="28"/>
          <w:szCs w:val="24"/>
        </w:rPr>
        <w:br w:type="page"/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>学部</w:t>
      </w:r>
      <w:r>
        <w:rPr>
          <w:rFonts w:ascii="黑体" w:hAnsi="黑体" w:eastAsia="黑体"/>
          <w:sz w:val="28"/>
          <w:szCs w:val="24"/>
        </w:rPr>
        <w:t>团委</w:t>
      </w:r>
    </w:p>
    <w:p>
      <w:pPr>
        <w:spacing w:line="360" w:lineRule="auto"/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>【书记处】</w:t>
      </w:r>
    </w:p>
    <w:p>
      <w:pPr>
        <w:spacing w:line="360" w:lineRule="auto"/>
        <w:ind w:firstLine="560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（一</w:t>
      </w:r>
      <w:r>
        <w:rPr>
          <w:rFonts w:ascii="仿宋" w:hAnsi="仿宋" w:eastAsia="仿宋"/>
          <w:b/>
          <w:sz w:val="28"/>
          <w:szCs w:val="24"/>
        </w:rPr>
        <w:t>）</w:t>
      </w:r>
      <w:r>
        <w:rPr>
          <w:rFonts w:hint="eastAsia" w:ascii="仿宋" w:hAnsi="仿宋" w:eastAsia="仿宋"/>
          <w:b/>
          <w:sz w:val="28"/>
          <w:szCs w:val="24"/>
        </w:rPr>
        <w:t>团委书记：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1、负责学部团员、青年的思想教育工作和组织工作，引导团员、青年做德、智、体全面发展的有理想、有道德、有文化、有纪律的一代新人，展开适合学部团员与青年的各种主题教育活动。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2、及时组织学习、传达上级组织和领导的工作部署、指示精神，保证上级组织决议和工作计划的实施。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3、围绕校团委、学部党委的中心工作，结合青年的特点，指导研究生会、学生会开展工作等。</w:t>
      </w:r>
    </w:p>
    <w:p>
      <w:pPr>
        <w:spacing w:line="360" w:lineRule="auto"/>
        <w:ind w:firstLine="560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（二</w:t>
      </w:r>
      <w:r>
        <w:rPr>
          <w:rFonts w:ascii="仿宋" w:hAnsi="仿宋" w:eastAsia="仿宋"/>
          <w:b/>
          <w:sz w:val="28"/>
          <w:szCs w:val="24"/>
        </w:rPr>
        <w:t>）</w:t>
      </w:r>
      <w:r>
        <w:rPr>
          <w:rFonts w:hint="eastAsia" w:ascii="仿宋" w:hAnsi="仿宋" w:eastAsia="仿宋"/>
          <w:b/>
          <w:sz w:val="28"/>
          <w:szCs w:val="24"/>
        </w:rPr>
        <w:t>团委副书记：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1、协助学部团委书记展开各项工作，尤其是团的组织建设与思想建设，要密切联系基层班团，全面了解和掌握团员思想动态和学习情况，综合学校和学部的主题要求，统筹落实每学期班团的特色团日活动。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2、指导团委各部门及学部学生会开展工作，负责检查团委各部门的工作计划、决议的执行落实情况，并及时向学部团委书记汇报。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3、召集团委委员会会议，认真传达党组织和上级团组织的决议和批示，综合学部团委书记的意见后研究并安排团委工作。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4、加强学部团委的组织建设，促进本科生团学与研究生团学之间的联系，善于向学部团委书记提出建设性意见等。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5、六名学生团委副书记，其中一名为常务团委副书记，五名为团委副书记。常务团委副书记兼任书记处书记，分管组织部、马列研究分会和社团管理指导部。五名团委副书记中，两名由本科生担任，其中一名分管青年志愿者协会和创新创业指导中心，领导其开展工作，一名分管宣传部、新闻宣传中心和“E思政”实践服务创新中心，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4"/>
        </w:rPr>
        <w:t>开展相应工作；其余三名团委副书记由学部研究生团总支推荐面试后另行产生，协助常务团委副书记完成智慧团建、基层团支部相关工作。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</w:rPr>
        <w:t>学部学生会</w:t>
      </w:r>
    </w:p>
    <w:p>
      <w:pPr>
        <w:spacing w:line="360" w:lineRule="auto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【主席团成员】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1、协助学部团委书记展开各项工作，尤其是做好学生会干部思想引领工作，总结工作经验与教训，促进学生干部工作能力的提升，增强学部团学组织的凝聚力与战斗力。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2、带领学生会全体干部，组织学部学生参与有助于提升学生综合竞争力的各项活动，促进学生的全面发展。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3、密切联系校学生会各组织及其他兄弟学院学生会，取长补短，增强学部团学的竞争力和影响力。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4、加强与学部团委的工作联系，统筹协调学部学生会各部门的日常工作，指导、监督各项工作的执行与落实情况。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ascii="仿宋" w:hAnsi="仿宋" w:eastAsia="仿宋"/>
          <w:sz w:val="28"/>
          <w:szCs w:val="24"/>
        </w:rPr>
        <w:t>5</w:t>
      </w:r>
      <w:r>
        <w:rPr>
          <w:rFonts w:hint="eastAsia" w:ascii="仿宋" w:hAnsi="仿宋" w:eastAsia="仿宋"/>
          <w:sz w:val="28"/>
          <w:szCs w:val="24"/>
        </w:rPr>
        <w:t>、三名主席团成员，一名主要分管秘书处和权益调研部，听取各部门的工作汇报，及时向学部团委书记汇报工作情况，做到上传下达；一名分管学术科研部和星光学习发展中心（兼任中心主任）；一名兼任文体中心主任，分管文体中心（文艺部、体育部）及心理健康教育部。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6、主席团集体负责学生会重大事项，不设主席、副主席，设执行主席，执行主席由主席团成员轮值担任。轮值周期为四个月，每一个轮值周期开始前要发布轮值通告，并公示新一任执行主席任职信息，轮值期间，执行主席对外代表学生会，对内负责统筹各部门工作，加强学生会内部自身建设。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7、执行主席应在轮值期间负责以下工作：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（1）管理、协调学生会日常工作事务；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（2）召集各项会议，主持工作例会；</w:t>
      </w:r>
    </w:p>
    <w:p>
      <w:pPr>
        <w:spacing w:line="360" w:lineRule="auto"/>
        <w:ind w:firstLine="56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（3）牵头、负责学生会各项活动；</w:t>
      </w:r>
    </w:p>
    <w:p>
      <w:pPr>
        <w:spacing w:line="360" w:lineRule="auto"/>
        <w:ind w:firstLine="560"/>
        <w:rPr>
          <w:rFonts w:hint="eastAsia"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（4）如有紧急工作或情况，第一时间向校团委汇报，并及时与其他主席团成员沟通。</w:t>
      </w:r>
    </w:p>
    <w:p>
      <w:pPr>
        <w:spacing w:line="360" w:lineRule="auto"/>
        <w:ind w:firstLine="560"/>
        <w:rPr>
          <w:rFonts w:hint="eastAsia" w:ascii="仿宋" w:hAnsi="仿宋" w:eastAsia="仿宋"/>
          <w:sz w:val="28"/>
          <w:szCs w:val="24"/>
        </w:rPr>
      </w:pPr>
    </w:p>
    <w:p>
      <w:pPr>
        <w:spacing w:line="360" w:lineRule="auto"/>
        <w:jc w:val="right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共青团华中师范大学人工智能教育学部委员会</w:t>
      </w:r>
    </w:p>
    <w:p>
      <w:pPr>
        <w:spacing w:line="360" w:lineRule="auto"/>
        <w:jc w:val="right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>二〇二二年五月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341A90"/>
    <w:multiLevelType w:val="multilevel"/>
    <w:tmpl w:val="24341A9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3ZjVkZTFmNjU4ODMyNTkzZjM4MDc3MDI5YjA3YzcifQ=="/>
  </w:docVars>
  <w:rsids>
    <w:rsidRoot w:val="00BA2F56"/>
    <w:rsid w:val="00020571"/>
    <w:rsid w:val="000C6FFC"/>
    <w:rsid w:val="001D6E28"/>
    <w:rsid w:val="00253195"/>
    <w:rsid w:val="00356A82"/>
    <w:rsid w:val="003A7FAC"/>
    <w:rsid w:val="0040349B"/>
    <w:rsid w:val="004D73D4"/>
    <w:rsid w:val="006A6372"/>
    <w:rsid w:val="007044E2"/>
    <w:rsid w:val="007D0355"/>
    <w:rsid w:val="009C457A"/>
    <w:rsid w:val="00A76FA6"/>
    <w:rsid w:val="00B279CD"/>
    <w:rsid w:val="00BA2F56"/>
    <w:rsid w:val="00D95C39"/>
    <w:rsid w:val="00DA01A4"/>
    <w:rsid w:val="00DC7C77"/>
    <w:rsid w:val="00DF42CB"/>
    <w:rsid w:val="00EE63E4"/>
    <w:rsid w:val="00F351AB"/>
    <w:rsid w:val="00FA6075"/>
    <w:rsid w:val="00FF2FF5"/>
    <w:rsid w:val="1CD70A76"/>
    <w:rsid w:val="3D8E45FE"/>
    <w:rsid w:val="4A576C29"/>
    <w:rsid w:val="754D253A"/>
    <w:rsid w:val="7B70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字符"/>
    <w:basedOn w:val="6"/>
    <w:link w:val="2"/>
    <w:qFormat/>
    <w:uiPriority w:val="0"/>
    <w:rPr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1400</Words>
  <Characters>1403</Characters>
  <Lines>10</Lines>
  <Paragraphs>2</Paragraphs>
  <TotalTime>59</TotalTime>
  <ScaleCrop>false</ScaleCrop>
  <LinksUpToDate>false</LinksUpToDate>
  <CharactersWithSpaces>1403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2020-07-28T02:36:00Z</dcterms:created>
  <dc:creator>hu weiwei</dc:creator>
  <cp:lastModifiedBy>zz</cp:lastModifiedBy>
  <dcterms:modified xsi:type="dcterms:W3CDTF">2022-05-12T02:54:33Z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6CFE62423A3D45F485DA03BE8AA1EB91</vt:lpwstr>
  </property>
</Properties>
</file>